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42" w:rsidRDefault="00A10842" w:rsidP="00A10842">
      <w:pPr>
        <w:jc w:val="center"/>
        <w:rPr>
          <w:rFonts w:ascii="Georgia" w:hAnsi="Georgia"/>
          <w:b/>
          <w:i/>
          <w:color w:val="323E4F" w:themeColor="text2" w:themeShade="BF"/>
          <w:w w:val="110"/>
          <w:sz w:val="20"/>
          <w:szCs w:val="20"/>
        </w:rPr>
      </w:pPr>
      <w:r w:rsidRPr="00A2760A">
        <w:rPr>
          <w:rFonts w:ascii="Times New Roman" w:eastAsia="Times New Roman" w:hAnsi="Times New Roman"/>
          <w:i/>
          <w:iCs/>
          <w:smallCaps/>
          <w:noProof/>
          <w:color w:val="000000"/>
          <w:sz w:val="26"/>
          <w:szCs w:val="26"/>
          <w:lang w:eastAsia="it-IT"/>
        </w:rPr>
        <w:drawing>
          <wp:inline distT="0" distB="0" distL="0" distR="0" wp14:anchorId="5F56F3AB" wp14:editId="25CEE12E">
            <wp:extent cx="2704465" cy="1647825"/>
            <wp:effectExtent l="0" t="0" r="635" b="9525"/>
            <wp:docPr id="3" name="Immagine 3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62" cy="170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842" w:rsidRDefault="00A10842" w:rsidP="00A10842">
      <w:pPr>
        <w:pStyle w:val="Corpotesto"/>
        <w:kinsoku w:val="0"/>
        <w:overflowPunct w:val="0"/>
        <w:spacing w:line="276" w:lineRule="auto"/>
        <w:ind w:left="284" w:right="449" w:firstLine="424"/>
        <w:rPr>
          <w:rFonts w:ascii="Georgia" w:hAnsi="Georgia"/>
          <w:color w:val="323E4F" w:themeColor="text2" w:themeShade="BF"/>
          <w:w w:val="110"/>
          <w:sz w:val="20"/>
          <w:szCs w:val="20"/>
        </w:rPr>
      </w:pPr>
    </w:p>
    <w:p w:rsidR="00A10842" w:rsidRPr="00A10842" w:rsidRDefault="00B76DB2" w:rsidP="00A10842">
      <w:pPr>
        <w:jc w:val="both"/>
        <w:rPr>
          <w:rFonts w:ascii="Georgia" w:hAnsi="Georgia"/>
          <w:color w:val="323E4F" w:themeColor="text2" w:themeShade="BF"/>
          <w:w w:val="110"/>
          <w:sz w:val="20"/>
          <w:szCs w:val="20"/>
        </w:rPr>
      </w:pP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>I</w:t>
      </w:r>
      <w:r w:rsidR="00A10842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l </w:t>
      </w:r>
      <w:r w:rsidR="00A10842" w:rsidRPr="00120C05">
        <w:rPr>
          <w:rFonts w:ascii="Georgia" w:hAnsi="Georgia"/>
          <w:b/>
          <w:color w:val="323E4F" w:themeColor="text2" w:themeShade="BF"/>
          <w:w w:val="110"/>
          <w:sz w:val="20"/>
          <w:szCs w:val="20"/>
        </w:rPr>
        <w:t>10 gennaio</w:t>
      </w:r>
      <w:r w:rsidR="00A10842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sarà avviato e presentato </w:t>
      </w:r>
      <w:r w:rsidR="00A10842" w:rsidRPr="00AD5228">
        <w:rPr>
          <w:rFonts w:ascii="Georgia" w:hAnsi="Georgia"/>
          <w:color w:val="323E4F" w:themeColor="text2" w:themeShade="BF"/>
          <w:w w:val="110"/>
          <w:sz w:val="20"/>
          <w:szCs w:val="20"/>
        </w:rPr>
        <w:t>il</w:t>
      </w:r>
      <w:r w:rsidR="00A10842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</w:t>
      </w:r>
      <w:r w:rsidR="00A10842" w:rsidRPr="00A10842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Corso di preparazione alla prima prova orale teorico-pratica: discussione di questioni pratico-applicative nella forma della soluzione di un caso che postuli conoscenze di diritto sostanziale e processuale” (Decreto Ministero Giustizia 16.9.2022 “Bando di esame di abilitazione all'esercizio della professione forense - sessione 2022”, in G.U. IV Serie Speciale – Concorsi ed esami n. 75 del 20 settembre 2022). </w:t>
      </w:r>
    </w:p>
    <w:p w:rsidR="00A10842" w:rsidRDefault="00A10842" w:rsidP="00A10842">
      <w:pPr>
        <w:jc w:val="both"/>
        <w:rPr>
          <w:rFonts w:ascii="Georgia" w:hAnsi="Georgia"/>
          <w:color w:val="323E4F" w:themeColor="text2" w:themeShade="BF"/>
          <w:w w:val="110"/>
          <w:sz w:val="20"/>
          <w:szCs w:val="20"/>
        </w:rPr>
      </w:pP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>Tale nuovo</w:t>
      </w:r>
      <w:r w:rsidRPr="00AD5228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corso di preparazione alla prima prova orale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</w:t>
      </w:r>
      <w:r w:rsidRPr="00AD5228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si terrà il 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>martedì e giovedì d</w:t>
      </w:r>
      <w:r w:rsidRPr="00AD5228">
        <w:rPr>
          <w:rFonts w:ascii="Georgia" w:hAnsi="Georgia"/>
          <w:color w:val="323E4F" w:themeColor="text2" w:themeShade="BF"/>
          <w:w w:val="110"/>
          <w:sz w:val="20"/>
          <w:szCs w:val="20"/>
        </w:rPr>
        <w:t>all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>e</w:t>
      </w:r>
      <w:r w:rsidRPr="00AD5228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ore 14,00 alle ore 16,00 ed in alcuni giorni sino alle ore 17,00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>, in presenza, presso i locali della Scuola siti in Castel Capuano.</w:t>
      </w:r>
      <w:r w:rsidRPr="00AD5228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</w:t>
      </w:r>
    </w:p>
    <w:p w:rsidR="00A10842" w:rsidRDefault="00A10842" w:rsidP="00A10842">
      <w:pPr>
        <w:jc w:val="both"/>
        <w:rPr>
          <w:rFonts w:ascii="Georgia" w:hAnsi="Georgia"/>
          <w:color w:val="323E4F" w:themeColor="text2" w:themeShade="BF"/>
          <w:w w:val="110"/>
          <w:sz w:val="20"/>
          <w:szCs w:val="20"/>
        </w:rPr>
      </w:pP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>Poiché l</w:t>
      </w:r>
      <w:r w:rsidRPr="00A42C93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a sessione di esami avrà inizio 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il </w:t>
      </w:r>
      <w:r w:rsidRPr="00B76DB2">
        <w:rPr>
          <w:rFonts w:ascii="Georgia" w:hAnsi="Georgia"/>
          <w:color w:val="323E4F" w:themeColor="text2" w:themeShade="BF"/>
          <w:w w:val="110"/>
          <w:sz w:val="20"/>
          <w:szCs w:val="20"/>
          <w:u w:val="single"/>
        </w:rPr>
        <w:t>16 gennaio 2023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</w:t>
      </w:r>
      <w:r w:rsidR="00120C05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si è 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>stabilito che l’attuale corso</w:t>
      </w:r>
      <w:r w:rsidR="00B76DB2"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intensivo,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che avrebbe dovuto concludersi con la lezione del 1° dicembre</w:t>
      </w:r>
      <w:r w:rsidR="00B76DB2">
        <w:rPr>
          <w:rFonts w:ascii="Georgia" w:hAnsi="Georgia"/>
          <w:color w:val="323E4F" w:themeColor="text2" w:themeShade="BF"/>
          <w:w w:val="110"/>
          <w:sz w:val="20"/>
          <w:szCs w:val="20"/>
        </w:rPr>
        <w:t>,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continuerà nei giorni </w:t>
      </w:r>
      <w:r w:rsidRPr="00120C05">
        <w:rPr>
          <w:rFonts w:ascii="Georgia" w:hAnsi="Georgia"/>
          <w:b/>
          <w:color w:val="323E4F" w:themeColor="text2" w:themeShade="BF"/>
          <w:w w:val="110"/>
          <w:sz w:val="20"/>
          <w:szCs w:val="20"/>
        </w:rPr>
        <w:t>6, 13, 15, 20</w:t>
      </w:r>
      <w:r>
        <w:rPr>
          <w:rFonts w:ascii="Georgia" w:hAnsi="Georgia"/>
          <w:color w:val="323E4F" w:themeColor="text2" w:themeShade="BF"/>
          <w:w w:val="110"/>
          <w:sz w:val="20"/>
          <w:szCs w:val="20"/>
        </w:rPr>
        <w:t xml:space="preserve"> </w:t>
      </w:r>
      <w:r w:rsidRPr="00884C9A">
        <w:rPr>
          <w:rFonts w:ascii="Georgia" w:hAnsi="Georgia"/>
          <w:b/>
          <w:color w:val="323E4F" w:themeColor="text2" w:themeShade="BF"/>
          <w:w w:val="110"/>
          <w:sz w:val="20"/>
          <w:szCs w:val="20"/>
        </w:rPr>
        <w:t>dicembre</w:t>
      </w:r>
    </w:p>
    <w:sectPr w:rsidR="00A10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42"/>
    <w:rsid w:val="00120C05"/>
    <w:rsid w:val="001776A3"/>
    <w:rsid w:val="00422F47"/>
    <w:rsid w:val="00884C9A"/>
    <w:rsid w:val="00A10842"/>
    <w:rsid w:val="00B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8D92-2B6D-4A18-BF85-49D1231E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1084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10842"/>
    <w:rPr>
      <w:rFonts w:ascii="Times New Roman" w:eastAsia="Calibri" w:hAnsi="Times New Roman" w:cs="Times New Roman"/>
      <w:sz w:val="23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2022-10-11T08:25:00Z</cp:lastPrinted>
  <dcterms:created xsi:type="dcterms:W3CDTF">2022-10-11T08:13:00Z</dcterms:created>
  <dcterms:modified xsi:type="dcterms:W3CDTF">2022-10-11T11:36:00Z</dcterms:modified>
</cp:coreProperties>
</file>