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72" w:rsidRPr="00182B72" w:rsidRDefault="00383750" w:rsidP="00383750">
      <w:pPr>
        <w:spacing w:after="0" w:line="360" w:lineRule="auto"/>
        <w:jc w:val="left"/>
        <w:rPr>
          <w:smallCaps/>
          <w:color w:val="1F4E79" w:themeColor="accent1" w:themeShade="80"/>
          <w:sz w:val="28"/>
          <w:szCs w:val="28"/>
        </w:rPr>
      </w:pPr>
      <w:r>
        <w:rPr>
          <w:rFonts w:asciiTheme="majorHAnsi" w:hAnsiTheme="majorHAnsi"/>
          <w:smallCaps/>
          <w:noProof/>
          <w:color w:val="FF0000"/>
          <w:sz w:val="16"/>
          <w:lang w:eastAsia="it-IT"/>
        </w:rPr>
        <w:drawing>
          <wp:anchor distT="0" distB="0" distL="114300" distR="114300" simplePos="0" relativeHeight="251659264" behindDoc="0" locked="0" layoutInCell="1" allowOverlap="1" wp14:anchorId="6A15E7BE" wp14:editId="65684727">
            <wp:simplePos x="0" y="0"/>
            <wp:positionH relativeFrom="margin">
              <wp:posOffset>4525010</wp:posOffset>
            </wp:positionH>
            <wp:positionV relativeFrom="paragraph">
              <wp:posOffset>-4445</wp:posOffset>
            </wp:positionV>
            <wp:extent cx="1628775" cy="1504950"/>
            <wp:effectExtent l="0" t="0" r="0" b="0"/>
            <wp:wrapNone/>
            <wp:docPr id="5" name="Immagine 5" descr="E:\logo coa napo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 coa napol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38" cy="150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B72" w:rsidRPr="00182B72">
        <w:rPr>
          <w:smallCaps/>
          <w:noProof/>
          <w:color w:val="FF0000"/>
          <w:sz w:val="28"/>
          <w:szCs w:val="28"/>
          <w:lang w:eastAsia="it-IT"/>
        </w:rPr>
        <w:drawing>
          <wp:inline distT="0" distB="0" distL="0" distR="0" wp14:anchorId="0C25AC4A" wp14:editId="1C4F5113">
            <wp:extent cx="1704975" cy="1647825"/>
            <wp:effectExtent l="0" t="0" r="9525" b="9525"/>
            <wp:docPr id="1" name="Immagine 1" descr="C:\Users\pc\Desktop\DOCUMENTI\ATTI GENERALI DELLA FONDAZIONE AVVOCATURA\logo fondazi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40" cy="164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ECC" w:rsidRPr="00ED6CDF" w:rsidRDefault="00C87ECC" w:rsidP="00C35AEB">
      <w:pPr>
        <w:spacing w:after="0" w:line="360" w:lineRule="auto"/>
        <w:jc w:val="center"/>
        <w:rPr>
          <w:smallCaps/>
          <w:color w:val="1F4E79" w:themeColor="accent1" w:themeShade="80"/>
          <w:sz w:val="24"/>
          <w:szCs w:val="24"/>
        </w:rPr>
      </w:pPr>
      <w:r w:rsidRPr="00ED6CDF">
        <w:rPr>
          <w:smallCaps/>
          <w:color w:val="1F4E79" w:themeColor="accent1" w:themeShade="80"/>
          <w:sz w:val="24"/>
          <w:szCs w:val="24"/>
        </w:rPr>
        <w:t>AVVISO</w:t>
      </w:r>
    </w:p>
    <w:p w:rsidR="00C87ECC" w:rsidRPr="00ED6CDF" w:rsidRDefault="0031610B" w:rsidP="00C35AEB">
      <w:pPr>
        <w:spacing w:after="0" w:line="360" w:lineRule="auto"/>
        <w:jc w:val="center"/>
        <w:rPr>
          <w:smallCaps/>
          <w:color w:val="1F4E79" w:themeColor="accent1" w:themeShade="80"/>
          <w:sz w:val="24"/>
          <w:szCs w:val="24"/>
        </w:rPr>
      </w:pPr>
      <w:r w:rsidRPr="00ED6CDF">
        <w:rPr>
          <w:smallCaps/>
          <w:color w:val="1F4E79" w:themeColor="accent1" w:themeShade="80"/>
          <w:sz w:val="24"/>
          <w:szCs w:val="24"/>
        </w:rPr>
        <w:t>c</w:t>
      </w:r>
      <w:r w:rsidR="00C87ECC" w:rsidRPr="00ED6CDF">
        <w:rPr>
          <w:smallCaps/>
          <w:color w:val="1F4E79" w:themeColor="accent1" w:themeShade="80"/>
          <w:sz w:val="24"/>
          <w:szCs w:val="24"/>
        </w:rPr>
        <w:t>ors</w:t>
      </w:r>
      <w:r w:rsidR="00C23B17" w:rsidRPr="00ED6CDF">
        <w:rPr>
          <w:smallCaps/>
          <w:color w:val="1F4E79" w:themeColor="accent1" w:themeShade="80"/>
          <w:sz w:val="24"/>
          <w:szCs w:val="24"/>
        </w:rPr>
        <w:t>i</w:t>
      </w:r>
      <w:r w:rsidR="00C87ECC" w:rsidRPr="00ED6CDF">
        <w:rPr>
          <w:smallCaps/>
          <w:color w:val="1F4E79" w:themeColor="accent1" w:themeShade="80"/>
          <w:sz w:val="24"/>
          <w:szCs w:val="24"/>
        </w:rPr>
        <w:t xml:space="preserve"> obbligatori per tirocinanti Avvocati</w:t>
      </w:r>
    </w:p>
    <w:p w:rsidR="00C87ECC" w:rsidRPr="00ED6CDF" w:rsidRDefault="00C87ECC" w:rsidP="00C35AEB">
      <w:pPr>
        <w:spacing w:after="0" w:line="360" w:lineRule="auto"/>
        <w:jc w:val="center"/>
        <w:rPr>
          <w:b/>
          <w:smallCaps/>
          <w:color w:val="1F4E79" w:themeColor="accent1" w:themeShade="80"/>
          <w:sz w:val="24"/>
          <w:szCs w:val="24"/>
        </w:rPr>
      </w:pPr>
      <w:r w:rsidRPr="00ED6CDF">
        <w:rPr>
          <w:b/>
          <w:smallCaps/>
          <w:color w:val="1F4E79" w:themeColor="accent1" w:themeShade="80"/>
          <w:sz w:val="24"/>
          <w:szCs w:val="24"/>
        </w:rPr>
        <w:t>semestre maggio 2023 – ottobre 2</w:t>
      </w:r>
      <w:r w:rsidR="00C23B17" w:rsidRPr="00ED6CDF">
        <w:rPr>
          <w:b/>
          <w:smallCaps/>
          <w:color w:val="1F4E79" w:themeColor="accent1" w:themeShade="80"/>
          <w:sz w:val="24"/>
          <w:szCs w:val="24"/>
        </w:rPr>
        <w:t>0</w:t>
      </w:r>
      <w:r w:rsidRPr="00ED6CDF">
        <w:rPr>
          <w:b/>
          <w:smallCaps/>
          <w:color w:val="1F4E79" w:themeColor="accent1" w:themeShade="80"/>
          <w:sz w:val="24"/>
          <w:szCs w:val="24"/>
        </w:rPr>
        <w:t>23</w:t>
      </w:r>
    </w:p>
    <w:p w:rsidR="00383750" w:rsidRPr="00ED6CDF" w:rsidRDefault="00383750" w:rsidP="00C35AEB">
      <w:pPr>
        <w:spacing w:after="0" w:line="360" w:lineRule="auto"/>
        <w:jc w:val="center"/>
        <w:rPr>
          <w:b/>
          <w:smallCaps/>
          <w:color w:val="1F4E79" w:themeColor="accent1" w:themeShade="80"/>
        </w:rPr>
      </w:pPr>
    </w:p>
    <w:p w:rsidR="00375530" w:rsidRPr="00ED6CDF" w:rsidRDefault="00375530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>L’Ordine degli Avvocati di Napoli</w:t>
      </w:r>
      <w:r w:rsidR="00400FB8" w:rsidRPr="00ED6CDF">
        <w:rPr>
          <w:rFonts w:ascii="Calibri" w:hAnsi="Calibri"/>
          <w:color w:val="1F4E79" w:themeColor="accent1" w:themeShade="80"/>
        </w:rPr>
        <w:t>,</w:t>
      </w:r>
      <w:r w:rsidRPr="00ED6CDF">
        <w:rPr>
          <w:rFonts w:ascii="Calibri" w:hAnsi="Calibri"/>
          <w:color w:val="1F4E79" w:themeColor="accent1" w:themeShade="80"/>
        </w:rPr>
        <w:t xml:space="preserve"> per il tramite della Fondazione dell’avvocatura napoletana per l’Alta formazione forense, </w:t>
      </w:r>
      <w:r w:rsidR="0031610B" w:rsidRPr="00ED6CDF">
        <w:rPr>
          <w:rFonts w:ascii="Calibri" w:hAnsi="Calibri"/>
          <w:color w:val="1F4E79" w:themeColor="accent1" w:themeShade="80"/>
        </w:rPr>
        <w:t xml:space="preserve">in prosieguo ai precedenti corsi, ha programmato </w:t>
      </w:r>
      <w:r w:rsidRPr="00ED6CDF">
        <w:rPr>
          <w:rFonts w:ascii="Calibri" w:hAnsi="Calibri"/>
          <w:color w:val="1F4E79" w:themeColor="accent1" w:themeShade="80"/>
        </w:rPr>
        <w:t>il semestre obbligatorio per tirocinanti avvocati</w:t>
      </w:r>
      <w:r w:rsidR="004034D7" w:rsidRPr="00ED6CDF">
        <w:rPr>
          <w:rFonts w:ascii="Calibri" w:hAnsi="Calibri"/>
          <w:color w:val="1F4E79" w:themeColor="accent1" w:themeShade="80"/>
        </w:rPr>
        <w:t xml:space="preserve"> maggio – ottobre 2023</w:t>
      </w:r>
      <w:r w:rsidRPr="00ED6CDF">
        <w:rPr>
          <w:rFonts w:ascii="Calibri" w:hAnsi="Calibri"/>
          <w:color w:val="1F4E79" w:themeColor="accent1" w:themeShade="80"/>
        </w:rPr>
        <w:t xml:space="preserve"> secondo le indicazioni </w:t>
      </w:r>
      <w:r w:rsidR="00400FB8" w:rsidRPr="00ED6CDF">
        <w:rPr>
          <w:rFonts w:ascii="Calibri" w:hAnsi="Calibri"/>
          <w:color w:val="1F4E79" w:themeColor="accent1" w:themeShade="80"/>
        </w:rPr>
        <w:t xml:space="preserve">di cui al </w:t>
      </w:r>
      <w:r w:rsidRPr="00ED6CDF">
        <w:rPr>
          <w:rFonts w:ascii="Calibri" w:hAnsi="Calibri"/>
          <w:color w:val="1F4E79" w:themeColor="accent1" w:themeShade="80"/>
        </w:rPr>
        <w:t>D.M. n. 17/2018 (</w:t>
      </w:r>
      <w:r w:rsidR="00400FB8" w:rsidRPr="00ED6CDF">
        <w:rPr>
          <w:rFonts w:ascii="Calibri" w:hAnsi="Calibri"/>
          <w:color w:val="1F4E79" w:themeColor="accent1" w:themeShade="80"/>
        </w:rPr>
        <w:t xml:space="preserve">semestri: </w:t>
      </w:r>
      <w:r w:rsidRPr="00ED6CDF">
        <w:rPr>
          <w:rFonts w:ascii="Calibri" w:hAnsi="Calibri"/>
          <w:color w:val="1F4E79" w:themeColor="accent1" w:themeShade="80"/>
        </w:rPr>
        <w:t>maggio – ottobre 2023; novembre 2023 - aprile 2024; maggio 2024 -ottobre 2024).</w:t>
      </w:r>
    </w:p>
    <w:p w:rsidR="004034D7" w:rsidRPr="00B82229" w:rsidRDefault="00375530" w:rsidP="004034D7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 xml:space="preserve">I corsi </w:t>
      </w:r>
      <w:r w:rsidR="009A1603">
        <w:rPr>
          <w:rFonts w:ascii="Calibri" w:hAnsi="Calibri"/>
          <w:color w:val="1F4E79" w:themeColor="accent1" w:themeShade="80"/>
        </w:rPr>
        <w:t xml:space="preserve">inizieranno </w:t>
      </w:r>
      <w:r w:rsidR="009A1603" w:rsidRPr="00B82229">
        <w:rPr>
          <w:rFonts w:ascii="Calibri" w:hAnsi="Calibri"/>
          <w:color w:val="1F4E79" w:themeColor="accent1" w:themeShade="80"/>
        </w:rPr>
        <w:t>il 15</w:t>
      </w:r>
      <w:r w:rsidR="00B82229" w:rsidRPr="00B82229">
        <w:rPr>
          <w:rFonts w:ascii="Calibri" w:hAnsi="Calibri"/>
          <w:color w:val="1F4E79" w:themeColor="accent1" w:themeShade="80"/>
        </w:rPr>
        <w:t xml:space="preserve"> - </w:t>
      </w:r>
      <w:r w:rsidR="009A1603" w:rsidRPr="00B82229">
        <w:rPr>
          <w:rFonts w:ascii="Calibri" w:hAnsi="Calibri"/>
          <w:color w:val="1F4E79" w:themeColor="accent1" w:themeShade="80"/>
        </w:rPr>
        <w:t xml:space="preserve">16 maggio 2023 e </w:t>
      </w:r>
      <w:r w:rsidRPr="00B82229">
        <w:rPr>
          <w:rFonts w:ascii="Calibri" w:hAnsi="Calibri"/>
          <w:color w:val="1F4E79" w:themeColor="accent1" w:themeShade="80"/>
        </w:rPr>
        <w:t xml:space="preserve">si terranno in </w:t>
      </w:r>
      <w:r w:rsidR="00C87ECC" w:rsidRPr="00B82229">
        <w:rPr>
          <w:rFonts w:ascii="Calibri" w:hAnsi="Calibri"/>
          <w:color w:val="1F4E79" w:themeColor="accent1" w:themeShade="80"/>
        </w:rPr>
        <w:t>presenza presso i locali della scuola siti in Castel</w:t>
      </w:r>
      <w:r w:rsidR="00383750" w:rsidRPr="00B82229">
        <w:rPr>
          <w:rFonts w:ascii="Calibri" w:hAnsi="Calibri"/>
          <w:color w:val="1F4E79" w:themeColor="accent1" w:themeShade="80"/>
        </w:rPr>
        <w:t xml:space="preserve"> C</w:t>
      </w:r>
      <w:r w:rsidR="00C87ECC" w:rsidRPr="00B82229">
        <w:rPr>
          <w:rFonts w:ascii="Calibri" w:hAnsi="Calibri"/>
          <w:color w:val="1F4E79" w:themeColor="accent1" w:themeShade="80"/>
        </w:rPr>
        <w:t>apuano</w:t>
      </w:r>
      <w:r w:rsidR="004034D7" w:rsidRPr="00B82229">
        <w:rPr>
          <w:rFonts w:ascii="Calibri" w:hAnsi="Calibri"/>
          <w:color w:val="1F4E79" w:themeColor="accent1" w:themeShade="80"/>
        </w:rPr>
        <w:t>.</w:t>
      </w:r>
      <w:r w:rsidR="00ED6CDF" w:rsidRPr="00B82229">
        <w:rPr>
          <w:rFonts w:ascii="Calibri" w:hAnsi="Calibri"/>
          <w:color w:val="1F4E79" w:themeColor="accent1" w:themeShade="80"/>
        </w:rPr>
        <w:t xml:space="preserve"> </w:t>
      </w:r>
      <w:r w:rsidR="004034D7" w:rsidRPr="00B82229">
        <w:rPr>
          <w:rFonts w:ascii="Calibri" w:hAnsi="Calibri"/>
          <w:color w:val="1F4E79" w:themeColor="accent1" w:themeShade="80"/>
        </w:rPr>
        <w:t xml:space="preserve">Il semestre è articolato in tre corsi (per coloro che, frequentano, rispettivamente, come primo semestre, come secondo semestre, o come terzo semestre) che si terranno, rispettivamente, </w:t>
      </w:r>
    </w:p>
    <w:p w:rsidR="0031610B" w:rsidRPr="00ED6CDF" w:rsidRDefault="004034D7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B82229">
        <w:rPr>
          <w:rFonts w:ascii="Calibri" w:hAnsi="Calibri"/>
          <w:color w:val="1F4E79" w:themeColor="accent1" w:themeShade="80"/>
        </w:rPr>
        <w:t>-</w:t>
      </w:r>
      <w:r w:rsidR="00757C6C" w:rsidRPr="00B82229">
        <w:rPr>
          <w:rFonts w:ascii="Calibri" w:hAnsi="Calibri"/>
          <w:color w:val="1F4E79" w:themeColor="accent1" w:themeShade="80"/>
        </w:rPr>
        <w:t xml:space="preserve"> </w:t>
      </w:r>
      <w:r w:rsidRPr="00B82229">
        <w:rPr>
          <w:rFonts w:ascii="Calibri" w:hAnsi="Calibri"/>
          <w:color w:val="1F4E79" w:themeColor="accent1" w:themeShade="80"/>
        </w:rPr>
        <w:t xml:space="preserve">primo semestre </w:t>
      </w:r>
      <w:r w:rsidR="00C87ECC" w:rsidRPr="00B82229">
        <w:rPr>
          <w:rFonts w:ascii="Calibri" w:hAnsi="Calibri"/>
          <w:color w:val="1F4E79" w:themeColor="accent1" w:themeShade="80"/>
        </w:rPr>
        <w:t xml:space="preserve">nei giorni </w:t>
      </w:r>
      <w:r w:rsidRPr="00B82229">
        <w:rPr>
          <w:rFonts w:ascii="Calibri" w:hAnsi="Calibri"/>
          <w:color w:val="1F4E79" w:themeColor="accent1" w:themeShade="80"/>
        </w:rPr>
        <w:t xml:space="preserve">martedì e giovedì </w:t>
      </w:r>
      <w:r w:rsidR="00C87ECC" w:rsidRPr="00B82229">
        <w:rPr>
          <w:rFonts w:ascii="Calibri" w:hAnsi="Calibri"/>
          <w:color w:val="1F4E79" w:themeColor="accent1" w:themeShade="80"/>
        </w:rPr>
        <w:t>dall</w:t>
      </w:r>
      <w:r w:rsidRPr="00B82229">
        <w:rPr>
          <w:rFonts w:ascii="Calibri" w:hAnsi="Calibri"/>
          <w:color w:val="1F4E79" w:themeColor="accent1" w:themeShade="80"/>
        </w:rPr>
        <w:t xml:space="preserve">e </w:t>
      </w:r>
      <w:r w:rsidR="00C87ECC" w:rsidRPr="00B82229">
        <w:rPr>
          <w:rFonts w:ascii="Calibri" w:hAnsi="Calibri"/>
          <w:color w:val="1F4E79" w:themeColor="accent1" w:themeShade="80"/>
        </w:rPr>
        <w:t>ore 14,00 alle ore 16,00 (</w:t>
      </w:r>
      <w:r w:rsidR="00400FB8" w:rsidRPr="00B82229">
        <w:rPr>
          <w:rFonts w:ascii="Calibri" w:hAnsi="Calibri"/>
          <w:color w:val="1F4E79" w:themeColor="accent1" w:themeShade="80"/>
        </w:rPr>
        <w:t xml:space="preserve">e, </w:t>
      </w:r>
      <w:r w:rsidR="00C87ECC" w:rsidRPr="00B82229">
        <w:rPr>
          <w:rFonts w:ascii="Calibri" w:hAnsi="Calibri"/>
          <w:color w:val="1F4E79" w:themeColor="accent1" w:themeShade="80"/>
        </w:rPr>
        <w:t>talvolta</w:t>
      </w:r>
      <w:r w:rsidR="00400FB8" w:rsidRPr="00B82229">
        <w:rPr>
          <w:rFonts w:ascii="Calibri" w:hAnsi="Calibri"/>
          <w:color w:val="1F4E79" w:themeColor="accent1" w:themeShade="80"/>
        </w:rPr>
        <w:t>,</w:t>
      </w:r>
      <w:r w:rsidR="00C87ECC" w:rsidRPr="00B82229">
        <w:rPr>
          <w:rFonts w:ascii="Calibri" w:hAnsi="Calibri"/>
          <w:color w:val="1F4E79" w:themeColor="accent1" w:themeShade="80"/>
        </w:rPr>
        <w:t xml:space="preserve"> 17,00</w:t>
      </w:r>
      <w:r w:rsidR="0031610B" w:rsidRPr="00B82229">
        <w:rPr>
          <w:rFonts w:ascii="Calibri" w:hAnsi="Calibri"/>
          <w:color w:val="1F4E79" w:themeColor="accent1" w:themeShade="80"/>
        </w:rPr>
        <w:t>)</w:t>
      </w:r>
      <w:r w:rsidRPr="00B82229">
        <w:rPr>
          <w:rFonts w:ascii="Calibri" w:hAnsi="Calibri"/>
          <w:color w:val="1F4E79" w:themeColor="accent1" w:themeShade="80"/>
        </w:rPr>
        <w:t>, aula 1;</w:t>
      </w:r>
      <w:r w:rsidRPr="00ED6CDF">
        <w:rPr>
          <w:rFonts w:ascii="Calibri" w:hAnsi="Calibri"/>
          <w:color w:val="1F4E79" w:themeColor="accent1" w:themeShade="80"/>
        </w:rPr>
        <w:t xml:space="preserve"> </w:t>
      </w:r>
    </w:p>
    <w:p w:rsidR="004034D7" w:rsidRPr="00ED6CDF" w:rsidRDefault="004034D7" w:rsidP="0031610B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>-</w:t>
      </w:r>
      <w:r w:rsidR="0085712A" w:rsidRPr="00ED6CDF">
        <w:rPr>
          <w:rFonts w:ascii="Calibri" w:hAnsi="Calibri"/>
          <w:color w:val="1F4E79" w:themeColor="accent1" w:themeShade="80"/>
        </w:rPr>
        <w:t xml:space="preserve"> </w:t>
      </w:r>
      <w:r w:rsidRPr="00ED6CDF">
        <w:rPr>
          <w:rFonts w:ascii="Calibri" w:hAnsi="Calibri"/>
          <w:color w:val="1F4E79" w:themeColor="accent1" w:themeShade="80"/>
        </w:rPr>
        <w:t xml:space="preserve">secondo semestre nei giorni </w:t>
      </w:r>
      <w:r w:rsidRPr="00ED6CDF">
        <w:rPr>
          <w:rFonts w:ascii="Calibri" w:hAnsi="Calibri"/>
          <w:color w:val="1F4E79" w:themeColor="accent1" w:themeShade="80"/>
          <w:u w:val="single"/>
        </w:rPr>
        <w:t>lunedì e mercoledì</w:t>
      </w:r>
      <w:r w:rsidRPr="00ED6CDF">
        <w:rPr>
          <w:rFonts w:ascii="Calibri" w:hAnsi="Calibri"/>
          <w:color w:val="1F4E79" w:themeColor="accent1" w:themeShade="80"/>
        </w:rPr>
        <w:t xml:space="preserve"> dalle ore 14,00 alle ore 16,00 (e, talvolta, 17,00</w:t>
      </w:r>
      <w:r w:rsidRPr="00ED6CDF">
        <w:rPr>
          <w:rFonts w:ascii="Calibri" w:hAnsi="Calibri"/>
          <w:color w:val="1F4E79" w:themeColor="accent1" w:themeShade="80"/>
          <w:u w:val="single"/>
        </w:rPr>
        <w:t>) aula 1</w:t>
      </w:r>
      <w:r w:rsidRPr="00ED6CDF">
        <w:rPr>
          <w:rFonts w:ascii="Calibri" w:hAnsi="Calibri"/>
          <w:color w:val="1F4E79" w:themeColor="accent1" w:themeShade="80"/>
        </w:rPr>
        <w:t xml:space="preserve">; </w:t>
      </w:r>
    </w:p>
    <w:p w:rsidR="004034D7" w:rsidRPr="00ED6CDF" w:rsidRDefault="004034D7" w:rsidP="004034D7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 xml:space="preserve">- terzo semestre nei giorni </w:t>
      </w:r>
      <w:r w:rsidRPr="00ED6CDF">
        <w:rPr>
          <w:rFonts w:ascii="Calibri" w:hAnsi="Calibri"/>
          <w:color w:val="1F4E79" w:themeColor="accent1" w:themeShade="80"/>
          <w:u w:val="single"/>
        </w:rPr>
        <w:t>lunedì e mercoledì</w:t>
      </w:r>
      <w:r w:rsidRPr="00ED6CDF">
        <w:rPr>
          <w:rFonts w:ascii="Calibri" w:hAnsi="Calibri"/>
          <w:color w:val="1F4E79" w:themeColor="accent1" w:themeShade="80"/>
        </w:rPr>
        <w:t xml:space="preserve"> dalle ore 14,00 alle ore 16,00 (e, talvolta, 17,00) </w:t>
      </w:r>
      <w:r w:rsidRPr="00ED6CDF">
        <w:rPr>
          <w:rFonts w:ascii="Calibri" w:hAnsi="Calibri"/>
          <w:color w:val="1F4E79" w:themeColor="accent1" w:themeShade="80"/>
          <w:u w:val="single"/>
        </w:rPr>
        <w:t xml:space="preserve">aula </w:t>
      </w:r>
      <w:r w:rsidR="005D76A2" w:rsidRPr="00ED6CDF">
        <w:rPr>
          <w:rFonts w:ascii="Calibri" w:hAnsi="Calibri"/>
          <w:color w:val="1F4E79" w:themeColor="accent1" w:themeShade="80"/>
          <w:u w:val="single"/>
        </w:rPr>
        <w:t>2</w:t>
      </w:r>
      <w:r w:rsidR="005D76A2" w:rsidRPr="00ED6CDF">
        <w:rPr>
          <w:rFonts w:ascii="Calibri" w:hAnsi="Calibri"/>
          <w:color w:val="1F4E79" w:themeColor="accent1" w:themeShade="80"/>
        </w:rPr>
        <w:t>.</w:t>
      </w:r>
      <w:r w:rsidRPr="00ED6CDF">
        <w:rPr>
          <w:rFonts w:ascii="Calibri" w:hAnsi="Calibri"/>
          <w:color w:val="1F4E79" w:themeColor="accent1" w:themeShade="80"/>
        </w:rPr>
        <w:t xml:space="preserve"> </w:t>
      </w:r>
    </w:p>
    <w:p w:rsidR="00375530" w:rsidRPr="00ED6CDF" w:rsidRDefault="0031610B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>I</w:t>
      </w:r>
      <w:r w:rsidR="00400FB8" w:rsidRPr="00ED6CDF">
        <w:rPr>
          <w:rFonts w:ascii="Calibri" w:hAnsi="Calibri"/>
          <w:color w:val="1F4E79" w:themeColor="accent1" w:themeShade="80"/>
        </w:rPr>
        <w:t xml:space="preserve"> corsi sono </w:t>
      </w:r>
      <w:r w:rsidR="00375530" w:rsidRPr="00ED6CDF">
        <w:rPr>
          <w:rFonts w:ascii="Calibri" w:hAnsi="Calibri"/>
          <w:color w:val="1F4E79" w:themeColor="accent1" w:themeShade="80"/>
        </w:rPr>
        <w:t xml:space="preserve">teorico-pratici e forniscono non solo gli approfondimenti sui saperi, ma l’acquisizione di competenze ed abilità. </w:t>
      </w:r>
    </w:p>
    <w:p w:rsidR="00375530" w:rsidRPr="00ED6CDF" w:rsidRDefault="00375530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 xml:space="preserve">Il superamento della prova intermedia consente l’iscrizione al semestre successivo; il superamento della prova finale </w:t>
      </w:r>
      <w:r w:rsidR="005A1541" w:rsidRPr="00A93F22">
        <w:rPr>
          <w:rFonts w:ascii="Calibri" w:hAnsi="Calibri"/>
          <w:color w:val="1F4E79" w:themeColor="accent1" w:themeShade="80"/>
        </w:rPr>
        <w:t xml:space="preserve">è necessario al fine di ottenere il </w:t>
      </w:r>
      <w:r w:rsidRPr="00A93F22">
        <w:rPr>
          <w:rFonts w:ascii="Calibri" w:hAnsi="Calibri"/>
          <w:color w:val="1F4E79" w:themeColor="accent1" w:themeShade="80"/>
        </w:rPr>
        <w:t>certificato di compiut</w:t>
      </w:r>
      <w:r w:rsidR="005A1541" w:rsidRPr="00A93F22">
        <w:rPr>
          <w:rFonts w:ascii="Calibri" w:hAnsi="Calibri"/>
          <w:color w:val="1F4E79" w:themeColor="accent1" w:themeShade="80"/>
        </w:rPr>
        <w:t>o tirocinio.</w:t>
      </w:r>
      <w:r w:rsidR="004034D7" w:rsidRPr="00A93F22">
        <w:rPr>
          <w:rFonts w:ascii="Calibri" w:hAnsi="Calibri"/>
          <w:color w:val="1F4E79" w:themeColor="accent1" w:themeShade="80"/>
        </w:rPr>
        <w:t xml:space="preserve"> </w:t>
      </w:r>
      <w:r w:rsidR="00400FB8" w:rsidRPr="00ED6CDF">
        <w:rPr>
          <w:rFonts w:ascii="Calibri" w:hAnsi="Calibri"/>
          <w:color w:val="1F4E79" w:themeColor="accent1" w:themeShade="80"/>
        </w:rPr>
        <w:t xml:space="preserve">Per l’accesso alle </w:t>
      </w:r>
      <w:r w:rsidR="00A073B9" w:rsidRPr="00ED6CDF">
        <w:rPr>
          <w:rFonts w:ascii="Calibri" w:hAnsi="Calibri"/>
          <w:color w:val="1F4E79" w:themeColor="accent1" w:themeShade="80"/>
        </w:rPr>
        <w:t xml:space="preserve">prove di </w:t>
      </w:r>
      <w:r w:rsidR="00400FB8" w:rsidRPr="00ED6CDF">
        <w:rPr>
          <w:rFonts w:ascii="Calibri" w:hAnsi="Calibri"/>
          <w:color w:val="1F4E79" w:themeColor="accent1" w:themeShade="80"/>
        </w:rPr>
        <w:t>verific</w:t>
      </w:r>
      <w:r w:rsidR="00A073B9" w:rsidRPr="00ED6CDF">
        <w:rPr>
          <w:rFonts w:ascii="Calibri" w:hAnsi="Calibri"/>
          <w:color w:val="1F4E79" w:themeColor="accent1" w:themeShade="80"/>
        </w:rPr>
        <w:t xml:space="preserve">a </w:t>
      </w:r>
      <w:r w:rsidR="00400FB8" w:rsidRPr="00ED6CDF">
        <w:rPr>
          <w:rFonts w:ascii="Calibri" w:hAnsi="Calibri"/>
          <w:color w:val="1F4E79" w:themeColor="accent1" w:themeShade="80"/>
        </w:rPr>
        <w:t>vi</w:t>
      </w:r>
      <w:r w:rsidRPr="00ED6CDF">
        <w:rPr>
          <w:rFonts w:ascii="Calibri" w:hAnsi="Calibri"/>
          <w:color w:val="1F4E79" w:themeColor="accent1" w:themeShade="80"/>
        </w:rPr>
        <w:t xml:space="preserve"> è l’obbligo di frequenza </w:t>
      </w:r>
      <w:r w:rsidR="00400FB8" w:rsidRPr="00ED6CDF">
        <w:rPr>
          <w:rFonts w:ascii="Calibri" w:hAnsi="Calibri"/>
          <w:color w:val="1F4E79" w:themeColor="accent1" w:themeShade="80"/>
        </w:rPr>
        <w:t xml:space="preserve">minima </w:t>
      </w:r>
      <w:r w:rsidRPr="00ED6CDF">
        <w:rPr>
          <w:rFonts w:ascii="Calibri" w:hAnsi="Calibri"/>
          <w:color w:val="1F4E79" w:themeColor="accent1" w:themeShade="80"/>
        </w:rPr>
        <w:t>dell’80% delle lezioni di ciascun semestre</w:t>
      </w:r>
      <w:r w:rsidR="00400FB8" w:rsidRPr="00ED6CDF">
        <w:rPr>
          <w:rFonts w:ascii="Calibri" w:hAnsi="Calibri"/>
          <w:color w:val="1F4E79" w:themeColor="accent1" w:themeShade="80"/>
        </w:rPr>
        <w:t>.</w:t>
      </w:r>
      <w:r w:rsidRPr="00ED6CDF">
        <w:rPr>
          <w:rFonts w:ascii="Calibri" w:hAnsi="Calibri"/>
          <w:color w:val="1F4E79" w:themeColor="accent1" w:themeShade="80"/>
        </w:rPr>
        <w:t xml:space="preserve"> </w:t>
      </w:r>
    </w:p>
    <w:p w:rsidR="00A073B9" w:rsidRPr="00ED6CDF" w:rsidRDefault="000D59D3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>Il costo di tre semestri è pari a complessivi € 450,00, da versare in tre rate ciascuna di € 150,00 all’atto della iscrizione al singolo semestre, mediante bonifico bancario sul cc/ IT 84 G030 6909 6061 0000 0110 326 intestato a Fondazione Avvocatura Napoletana Alta Formazione Forense</w:t>
      </w:r>
      <w:r w:rsidR="00A8735D" w:rsidRPr="00ED6CDF">
        <w:rPr>
          <w:rFonts w:ascii="Calibri" w:hAnsi="Calibri"/>
          <w:color w:val="1F4E79" w:themeColor="accent1" w:themeShade="80"/>
        </w:rPr>
        <w:t xml:space="preserve"> (€ 105,</w:t>
      </w:r>
      <w:r w:rsidR="00A073B9" w:rsidRPr="00ED6CDF">
        <w:rPr>
          <w:rFonts w:ascii="Calibri" w:hAnsi="Calibri"/>
          <w:color w:val="1F4E79" w:themeColor="accent1" w:themeShade="80"/>
        </w:rPr>
        <w:t xml:space="preserve">00, se il </w:t>
      </w:r>
      <w:r w:rsidRPr="00ED6CDF">
        <w:rPr>
          <w:rFonts w:ascii="Calibri" w:hAnsi="Calibri"/>
          <w:color w:val="1F4E79" w:themeColor="accent1" w:themeShade="80"/>
        </w:rPr>
        <w:t>semestre d</w:t>
      </w:r>
      <w:r w:rsidR="00A073B9" w:rsidRPr="00ED6CDF">
        <w:rPr>
          <w:rFonts w:ascii="Calibri" w:hAnsi="Calibri"/>
          <w:color w:val="1F4E79" w:themeColor="accent1" w:themeShade="80"/>
        </w:rPr>
        <w:t>eve</w:t>
      </w:r>
      <w:r w:rsidRPr="00ED6CDF">
        <w:rPr>
          <w:rFonts w:ascii="Calibri" w:hAnsi="Calibri"/>
          <w:color w:val="1F4E79" w:themeColor="accent1" w:themeShade="80"/>
        </w:rPr>
        <w:t xml:space="preserve"> </w:t>
      </w:r>
      <w:r w:rsidR="00A073B9" w:rsidRPr="00ED6CDF">
        <w:rPr>
          <w:rFonts w:ascii="Calibri" w:hAnsi="Calibri"/>
          <w:color w:val="1F4E79" w:themeColor="accent1" w:themeShade="80"/>
        </w:rPr>
        <w:t xml:space="preserve">essere ripetuto, e cioè il </w:t>
      </w:r>
      <w:r w:rsidRPr="00ED6CDF">
        <w:rPr>
          <w:rFonts w:ascii="Calibri" w:hAnsi="Calibri"/>
          <w:color w:val="1F4E79" w:themeColor="accent1" w:themeShade="80"/>
        </w:rPr>
        <w:t>70% del costo ordinario</w:t>
      </w:r>
      <w:r w:rsidR="00A073B9" w:rsidRPr="00ED6CDF">
        <w:rPr>
          <w:rFonts w:ascii="Calibri" w:hAnsi="Calibri"/>
          <w:color w:val="1F4E79" w:themeColor="accent1" w:themeShade="80"/>
        </w:rPr>
        <w:t>).</w:t>
      </w:r>
    </w:p>
    <w:p w:rsidR="00C23B17" w:rsidRPr="00ED6CDF" w:rsidRDefault="00400FB8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>S</w:t>
      </w:r>
      <w:r w:rsidR="00CC72A5">
        <w:rPr>
          <w:rFonts w:ascii="Calibri" w:hAnsi="Calibri"/>
          <w:color w:val="1F4E79" w:themeColor="accent1" w:themeShade="80"/>
        </w:rPr>
        <w:t>i informa che le iscrizioni saranno</w:t>
      </w:r>
      <w:r w:rsidRPr="00ED6CDF">
        <w:rPr>
          <w:rFonts w:ascii="Calibri" w:hAnsi="Calibri"/>
          <w:color w:val="1F4E79" w:themeColor="accent1" w:themeShade="80"/>
        </w:rPr>
        <w:t xml:space="preserve"> aperte</w:t>
      </w:r>
      <w:r w:rsidR="00CC72A5">
        <w:rPr>
          <w:rFonts w:ascii="Calibri" w:hAnsi="Calibri"/>
          <w:color w:val="1F4E79" w:themeColor="accent1" w:themeShade="80"/>
        </w:rPr>
        <w:t xml:space="preserve"> fino al 20 maggio 2023</w:t>
      </w:r>
      <w:bookmarkStart w:id="0" w:name="_GoBack"/>
      <w:bookmarkEnd w:id="0"/>
      <w:r w:rsidRPr="00ED6CDF">
        <w:rPr>
          <w:rFonts w:ascii="Calibri" w:hAnsi="Calibri"/>
          <w:color w:val="1F4E79" w:themeColor="accent1" w:themeShade="80"/>
        </w:rPr>
        <w:t xml:space="preserve"> e che è </w:t>
      </w:r>
      <w:r w:rsidR="00C23B17" w:rsidRPr="00ED6CDF">
        <w:rPr>
          <w:rFonts w:ascii="Calibri" w:hAnsi="Calibri"/>
          <w:color w:val="1F4E79" w:themeColor="accent1" w:themeShade="80"/>
        </w:rPr>
        <w:t>possibile chiedere la partecipazione gratuita ad una lezione prima di formalizzare l</w:t>
      </w:r>
      <w:r w:rsidR="00BB33EC" w:rsidRPr="00ED6CDF">
        <w:rPr>
          <w:rFonts w:ascii="Calibri" w:hAnsi="Calibri"/>
          <w:color w:val="1F4E79" w:themeColor="accent1" w:themeShade="80"/>
        </w:rPr>
        <w:t>’</w:t>
      </w:r>
      <w:r w:rsidR="00C23B17" w:rsidRPr="00ED6CDF">
        <w:rPr>
          <w:rFonts w:ascii="Calibri" w:hAnsi="Calibri"/>
          <w:color w:val="1F4E79" w:themeColor="accent1" w:themeShade="80"/>
        </w:rPr>
        <w:t>iscrizione.</w:t>
      </w:r>
    </w:p>
    <w:p w:rsidR="00B83603" w:rsidRDefault="0031610B" w:rsidP="00D2437A">
      <w:pPr>
        <w:spacing w:after="0" w:line="240" w:lineRule="auto"/>
        <w:ind w:firstLine="0"/>
        <w:rPr>
          <w:rFonts w:ascii="Calibri" w:hAnsi="Calibri"/>
          <w:i/>
          <w:color w:val="1F4E79" w:themeColor="accent1" w:themeShade="80"/>
        </w:rPr>
      </w:pPr>
      <w:r w:rsidRPr="00ED6CDF">
        <w:rPr>
          <w:rFonts w:ascii="Calibri" w:hAnsi="Calibri"/>
          <w:i/>
          <w:color w:val="1F4E79" w:themeColor="accent1" w:themeShade="80"/>
        </w:rPr>
        <w:t xml:space="preserve">Per informazioni sul Corso e sulla iscrizione: </w:t>
      </w:r>
      <w:hyperlink r:id="rId6" w:history="1">
        <w:r w:rsidR="004034D7" w:rsidRPr="00ED6CDF">
          <w:rPr>
            <w:color w:val="1F4E79" w:themeColor="accent1" w:themeShade="80"/>
          </w:rPr>
          <w:t>www.scuolaforensenapoli.it</w:t>
        </w:r>
      </w:hyperlink>
      <w:r w:rsidR="004034D7" w:rsidRPr="00ED6CDF">
        <w:rPr>
          <w:rFonts w:ascii="Calibri" w:hAnsi="Calibri"/>
          <w:i/>
          <w:color w:val="1F4E79" w:themeColor="accent1" w:themeShade="80"/>
        </w:rPr>
        <w:t xml:space="preserve"> (modulistica e informative).</w:t>
      </w:r>
      <w:r w:rsidR="004034D7" w:rsidRPr="00ED6CDF">
        <w:rPr>
          <w:rFonts w:ascii="Calibri" w:hAnsi="Calibri"/>
          <w:i/>
          <w:color w:val="FF0000"/>
        </w:rPr>
        <w:t xml:space="preserve"> </w:t>
      </w:r>
      <w:r w:rsidRPr="00ED6CDF">
        <w:rPr>
          <w:rFonts w:ascii="Calibri" w:hAnsi="Calibri"/>
          <w:i/>
          <w:color w:val="1F4E79" w:themeColor="accent1" w:themeShade="80"/>
        </w:rPr>
        <w:t xml:space="preserve">Eventuali ulteriori </w:t>
      </w:r>
      <w:r w:rsidR="00400FB8" w:rsidRPr="00ED6CDF">
        <w:rPr>
          <w:rFonts w:ascii="Calibri" w:hAnsi="Calibri"/>
          <w:i/>
          <w:color w:val="1F4E79" w:themeColor="accent1" w:themeShade="80"/>
        </w:rPr>
        <w:t xml:space="preserve">informazioni </w:t>
      </w:r>
      <w:r w:rsidRPr="00ED6CDF">
        <w:rPr>
          <w:rFonts w:ascii="Calibri" w:hAnsi="Calibri"/>
          <w:i/>
          <w:color w:val="1F4E79" w:themeColor="accent1" w:themeShade="80"/>
        </w:rPr>
        <w:t xml:space="preserve">possono essere chieste alla Segreteria della scuola a mezzo e-mail </w:t>
      </w:r>
      <w:r w:rsidR="00400FB8" w:rsidRPr="00ED6CDF">
        <w:rPr>
          <w:rFonts w:ascii="Calibri" w:hAnsi="Calibri"/>
          <w:i/>
          <w:color w:val="1F4E79" w:themeColor="accent1" w:themeShade="80"/>
        </w:rPr>
        <w:t>oppure</w:t>
      </w:r>
      <w:r w:rsidRPr="00ED6CDF">
        <w:rPr>
          <w:rFonts w:ascii="Calibri" w:hAnsi="Calibri"/>
          <w:i/>
          <w:color w:val="1F4E79" w:themeColor="accent1" w:themeShade="80"/>
        </w:rPr>
        <w:t>,</w:t>
      </w:r>
      <w:r w:rsidR="00400FB8" w:rsidRPr="00ED6CDF">
        <w:rPr>
          <w:rFonts w:ascii="Calibri" w:hAnsi="Calibri"/>
          <w:i/>
          <w:color w:val="1F4E79" w:themeColor="accent1" w:themeShade="80"/>
        </w:rPr>
        <w:t xml:space="preserve"> telefon</w:t>
      </w:r>
      <w:r w:rsidRPr="00ED6CDF">
        <w:rPr>
          <w:rFonts w:ascii="Calibri" w:hAnsi="Calibri"/>
          <w:i/>
          <w:color w:val="1F4E79" w:themeColor="accent1" w:themeShade="80"/>
        </w:rPr>
        <w:t>icamente, al n. t</w:t>
      </w:r>
      <w:r w:rsidR="00400FB8" w:rsidRPr="00ED6CDF">
        <w:rPr>
          <w:rFonts w:ascii="Calibri" w:hAnsi="Calibri"/>
          <w:i/>
          <w:color w:val="1F4E79" w:themeColor="accent1" w:themeShade="80"/>
        </w:rPr>
        <w:t>el. 081. 563</w:t>
      </w:r>
      <w:r w:rsidR="004034D7" w:rsidRPr="00ED6CDF">
        <w:rPr>
          <w:rFonts w:ascii="Calibri" w:hAnsi="Calibri"/>
          <w:i/>
          <w:color w:val="1F4E79" w:themeColor="accent1" w:themeShade="80"/>
        </w:rPr>
        <w:t>4597</w:t>
      </w:r>
      <w:r w:rsidRPr="00ED6CDF">
        <w:rPr>
          <w:rFonts w:ascii="Calibri" w:hAnsi="Calibri"/>
          <w:i/>
          <w:color w:val="1F4E79" w:themeColor="accent1" w:themeShade="80"/>
        </w:rPr>
        <w:t>.</w:t>
      </w:r>
    </w:p>
    <w:p w:rsidR="000F2985" w:rsidRDefault="000F2985" w:rsidP="00D2437A">
      <w:pPr>
        <w:spacing w:after="0" w:line="240" w:lineRule="auto"/>
        <w:ind w:firstLine="0"/>
        <w:rPr>
          <w:rFonts w:ascii="Calibri" w:hAnsi="Calibri"/>
          <w:i/>
          <w:color w:val="1F4E79" w:themeColor="accent1" w:themeShade="80"/>
        </w:rPr>
      </w:pPr>
    </w:p>
    <w:p w:rsidR="00B83603" w:rsidRDefault="00B83603" w:rsidP="00B83603">
      <w:pPr>
        <w:spacing w:after="0" w:line="240" w:lineRule="auto"/>
        <w:ind w:firstLine="708"/>
        <w:rPr>
          <w:rFonts w:ascii="Calibri" w:hAnsi="Calibri"/>
          <w:color w:val="1F4E79" w:themeColor="accent1" w:themeShade="80"/>
        </w:rPr>
      </w:pPr>
      <w:r>
        <w:rPr>
          <w:rFonts w:ascii="Calibri" w:hAnsi="Calibri"/>
          <w:color w:val="1F4E79" w:themeColor="accent1" w:themeShade="80"/>
        </w:rPr>
        <w:t>Il Segretario</w:t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  <w:t>Il Presidente</w:t>
      </w:r>
    </w:p>
    <w:p w:rsidR="00B83603" w:rsidRDefault="00B83603" w:rsidP="00B83603">
      <w:pPr>
        <w:spacing w:after="0" w:line="240" w:lineRule="auto"/>
        <w:ind w:firstLine="708"/>
        <w:rPr>
          <w:rFonts w:ascii="Calibri" w:hAnsi="Calibri"/>
          <w:color w:val="1F4E79" w:themeColor="accent1" w:themeShade="80"/>
        </w:rPr>
      </w:pPr>
      <w:r>
        <w:rPr>
          <w:rFonts w:ascii="Calibri" w:hAnsi="Calibri"/>
          <w:color w:val="1F4E79" w:themeColor="accent1" w:themeShade="80"/>
        </w:rPr>
        <w:t xml:space="preserve">Avv. Sergio Longhi </w:t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  <w:t xml:space="preserve">Avv. Gabriele </w:t>
      </w:r>
      <w:proofErr w:type="spellStart"/>
      <w:r>
        <w:rPr>
          <w:rFonts w:ascii="Calibri" w:hAnsi="Calibri"/>
          <w:color w:val="1F4E79" w:themeColor="accent1" w:themeShade="80"/>
        </w:rPr>
        <w:t>Gava</w:t>
      </w:r>
      <w:proofErr w:type="spellEnd"/>
    </w:p>
    <w:p w:rsidR="00C23B17" w:rsidRPr="00ED6CDF" w:rsidRDefault="00C23B17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</w:p>
    <w:sectPr w:rsidR="00C23B17" w:rsidRPr="00ED6CDF" w:rsidSect="00383750">
      <w:pgSz w:w="11906" w:h="16838"/>
      <w:pgMar w:top="709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A8"/>
    <w:rsid w:val="000D59D3"/>
    <w:rsid w:val="000F2985"/>
    <w:rsid w:val="00182B72"/>
    <w:rsid w:val="001A03AF"/>
    <w:rsid w:val="00291009"/>
    <w:rsid w:val="0031610B"/>
    <w:rsid w:val="00375530"/>
    <w:rsid w:val="00383750"/>
    <w:rsid w:val="00400FB8"/>
    <w:rsid w:val="004034D7"/>
    <w:rsid w:val="004E7FCC"/>
    <w:rsid w:val="0059322C"/>
    <w:rsid w:val="005A1541"/>
    <w:rsid w:val="005D76A2"/>
    <w:rsid w:val="00757C6C"/>
    <w:rsid w:val="0085712A"/>
    <w:rsid w:val="009554A8"/>
    <w:rsid w:val="00997D69"/>
    <w:rsid w:val="009A1603"/>
    <w:rsid w:val="00A073B9"/>
    <w:rsid w:val="00A8735D"/>
    <w:rsid w:val="00A93F22"/>
    <w:rsid w:val="00AD5727"/>
    <w:rsid w:val="00B276DD"/>
    <w:rsid w:val="00B42AA8"/>
    <w:rsid w:val="00B82229"/>
    <w:rsid w:val="00B83603"/>
    <w:rsid w:val="00BB33EC"/>
    <w:rsid w:val="00C23B17"/>
    <w:rsid w:val="00C2503E"/>
    <w:rsid w:val="00C35AEB"/>
    <w:rsid w:val="00C67628"/>
    <w:rsid w:val="00C72028"/>
    <w:rsid w:val="00C87ECC"/>
    <w:rsid w:val="00CC72A5"/>
    <w:rsid w:val="00D2437A"/>
    <w:rsid w:val="00DC587C"/>
    <w:rsid w:val="00E40BFD"/>
    <w:rsid w:val="00ED6CDF"/>
    <w:rsid w:val="00F63D4D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920A6-7391-4870-8734-81279B79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322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B17"/>
    <w:pPr>
      <w:ind w:left="720"/>
      <w:contextualSpacing/>
    </w:pPr>
  </w:style>
  <w:style w:type="paragraph" w:customStyle="1" w:styleId="Default">
    <w:name w:val="Default"/>
    <w:rsid w:val="00375530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0FB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uolaforensenapol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pc</cp:lastModifiedBy>
  <cp:revision>22</cp:revision>
  <dcterms:created xsi:type="dcterms:W3CDTF">2023-03-09T08:21:00Z</dcterms:created>
  <dcterms:modified xsi:type="dcterms:W3CDTF">2023-04-17T11:55:00Z</dcterms:modified>
</cp:coreProperties>
</file>